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9367E" w14:textId="77777777" w:rsidR="00306B58" w:rsidRDefault="00306B58" w:rsidP="00AF1B19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</w:t>
      </w:r>
      <w:r w:rsidR="00AF1B19">
        <w:rPr>
          <w:rFonts w:ascii="Times-Roman" w:hAnsi="Times-Roman"/>
        </w:rPr>
        <w:t>_________ Date ________________</w:t>
      </w:r>
    </w:p>
    <w:p w14:paraId="61EC5F28" w14:textId="77777777" w:rsidR="003307D2" w:rsidRPr="003307D2" w:rsidRDefault="003307D2" w:rsidP="003307D2"/>
    <w:p w14:paraId="440B6423" w14:textId="77777777" w:rsidR="00306B58" w:rsidRDefault="00272FED">
      <w:pPr>
        <w:rPr>
          <w:noProof/>
        </w:rPr>
      </w:pPr>
      <w:r>
        <w:rPr>
          <w:b/>
          <w:noProof/>
        </w:rPr>
        <w:drawing>
          <wp:inline distT="0" distB="0" distL="0" distR="0" wp14:anchorId="4AC68BCC" wp14:editId="3DEDF24B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D6E0E" w14:textId="77777777" w:rsidR="00306B58" w:rsidRPr="00AF1B19" w:rsidRDefault="00306B58">
      <w:pPr>
        <w:rPr>
          <w:rFonts w:ascii="Times-Bold" w:hAnsi="Times-Bold"/>
          <w:b/>
          <w:snapToGrid w:val="0"/>
          <w:sz w:val="16"/>
          <w:szCs w:val="16"/>
        </w:rPr>
      </w:pPr>
    </w:p>
    <w:p w14:paraId="1243D2AD" w14:textId="77777777" w:rsidR="00306B58" w:rsidRDefault="00306B5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263803">
        <w:rPr>
          <w:rFonts w:ascii="Times-Bold" w:hAnsi="Times-Bold"/>
          <w:b/>
          <w:snapToGrid w:val="0"/>
          <w:sz w:val="24"/>
        </w:rPr>
        <w:t>2</w:t>
      </w:r>
      <w:r>
        <w:rPr>
          <w:rFonts w:ascii="Times-Bold" w:hAnsi="Times-Bold"/>
          <w:b/>
          <w:snapToGrid w:val="0"/>
          <w:sz w:val="24"/>
        </w:rPr>
        <w:t>: Threat Level</w:t>
      </w:r>
    </w:p>
    <w:p w14:paraId="4EF5E42E" w14:textId="77777777" w:rsidR="00306B58" w:rsidRDefault="00306B58">
      <w:pPr>
        <w:pStyle w:val="BodyText"/>
      </w:pPr>
      <w:r>
        <w:t xml:space="preserve">A good thing about getting tips from the public is that one tip could be accurate and very useful. Having a better idea about where a potential threat is located can help narrow down the search, which can </w:t>
      </w:r>
      <w:r w:rsidR="00E421A9">
        <w:t xml:space="preserve">potentially save lives. Port </w:t>
      </w:r>
      <w:proofErr w:type="spellStart"/>
      <w:r w:rsidR="00E421A9">
        <w:t>ImP</w:t>
      </w:r>
      <w:r>
        <w:t>ort</w:t>
      </w:r>
      <w:proofErr w:type="spellEnd"/>
      <w:r>
        <w:t xml:space="preserve"> has the intelligence that suggests the area somewhere will place a bomb. Using this information, can you secure the area to save lives?  </w:t>
      </w:r>
    </w:p>
    <w:p w14:paraId="4A3F8E6E" w14:textId="77777777" w:rsidR="00306B58" w:rsidRPr="00AF1B19" w:rsidRDefault="00306B58">
      <w:pPr>
        <w:jc w:val="both"/>
        <w:rPr>
          <w:rFonts w:ascii="Times-Bold" w:hAnsi="Times-Bold"/>
          <w:b/>
          <w:snapToGrid w:val="0"/>
          <w:sz w:val="16"/>
          <w:szCs w:val="16"/>
        </w:rPr>
      </w:pPr>
    </w:p>
    <w:p w14:paraId="0347E403" w14:textId="77777777" w:rsidR="00306B58" w:rsidRDefault="00306B58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802F697" w14:textId="77777777" w:rsidR="00306B58" w:rsidRDefault="00306B58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proofErr w:type="gramStart"/>
      <w:r w:rsidR="00047B65">
        <w:rPr>
          <w:rFonts w:ascii="Times-Roman" w:hAnsi="Times-Roman"/>
          <w:snapToGrid w:val="0"/>
          <w:sz w:val="24"/>
        </w:rPr>
        <w:t>Zero Sum</w:t>
      </w:r>
      <w:proofErr w:type="gramEnd"/>
      <w:r w:rsidR="00047B65">
        <w:rPr>
          <w:rFonts w:ascii="Times-Roman" w:hAnsi="Times-Roman"/>
          <w:snapToGrid w:val="0"/>
          <w:sz w:val="24"/>
        </w:rPr>
        <w:t xml:space="preserve"> Security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24BB0535" w14:textId="77777777" w:rsidR="00306B58" w:rsidRDefault="00306B58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Read about the threat level provided on the screen. </w:t>
      </w:r>
    </w:p>
    <w:p w14:paraId="35C38085" w14:textId="77777777" w:rsidR="00306B58" w:rsidRDefault="00306B58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on “Switch” to go to Port: </w:t>
      </w:r>
      <w:proofErr w:type="spellStart"/>
      <w:r>
        <w:rPr>
          <w:rFonts w:ascii="Times-Roman" w:hAnsi="Times-Roman"/>
          <w:snapToGrid w:val="0"/>
          <w:sz w:val="24"/>
        </w:rPr>
        <w:t>ImPort</w:t>
      </w:r>
      <w:proofErr w:type="spellEnd"/>
      <w:r>
        <w:rPr>
          <w:rFonts w:ascii="Times-Roman" w:hAnsi="Times-Roman"/>
          <w:snapToGrid w:val="0"/>
          <w:sz w:val="24"/>
        </w:rPr>
        <w:t>.</w:t>
      </w:r>
    </w:p>
    <w:p w14:paraId="282645FC" w14:textId="77777777" w:rsidR="00306B58" w:rsidRPr="002A3229" w:rsidRDefault="00306B58" w:rsidP="00306B58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on “Run” to view the default setup’s security and annoyance levels. </w:t>
      </w:r>
      <w:r w:rsidRPr="002A3229">
        <w:rPr>
          <w:rFonts w:ascii="Times-Roman" w:hAnsi="Times-Roman"/>
          <w:snapToGrid w:val="0"/>
          <w:sz w:val="24"/>
        </w:rPr>
        <w:t>Click on “Personal Craft”, “Cargo Ships”, “Cruise Ships”, and “Overall” to view the security and annoyance level for each category. Record these levels into Table 1 below.</w:t>
      </w:r>
    </w:p>
    <w:p w14:paraId="5F579BF4" w14:textId="77777777" w:rsidR="00306B58" w:rsidRDefault="00306B58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  <w:t>Count the number of security guards in each area and record these values in Table 1.</w:t>
      </w:r>
    </w:p>
    <w:p w14:paraId="3F06BD74" w14:textId="77777777" w:rsidR="00306B58" w:rsidRPr="00AB31B4" w:rsidRDefault="00306B58" w:rsidP="00AB31B4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     Arrange the security guards to provide better coverage for t</w:t>
      </w:r>
      <w:r w:rsidR="00AB31B4">
        <w:rPr>
          <w:rFonts w:ascii="Times-Roman" w:hAnsi="Times-Roman"/>
          <w:snapToGrid w:val="0"/>
          <w:sz w:val="24"/>
        </w:rPr>
        <w:t xml:space="preserve">he threat. Count and record the </w:t>
      </w:r>
      <w:r w:rsidR="00AB31B4">
        <w:rPr>
          <w:rFonts w:ascii="Times-Roman" w:hAnsi="Times-Roman"/>
          <w:snapToGrid w:val="0"/>
          <w:sz w:val="24"/>
        </w:rPr>
        <w:tab/>
      </w:r>
      <w:r w:rsidRPr="00AB31B4">
        <w:rPr>
          <w:rFonts w:ascii="Times-Roman" w:hAnsi="Times-Roman"/>
          <w:snapToGrid w:val="0"/>
          <w:sz w:val="24"/>
        </w:rPr>
        <w:t>number of security guards in each area.</w:t>
      </w:r>
    </w:p>
    <w:p w14:paraId="009ECE81" w14:textId="77777777" w:rsidR="00306B58" w:rsidRDefault="00306B58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     Record the security and annoyance level for this arrangement.</w:t>
      </w:r>
    </w:p>
    <w:p w14:paraId="6764E9A7" w14:textId="77777777" w:rsidR="00306B58" w:rsidRDefault="00306B58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     Repeat steps 6-7 for another strategy to distribute the security guards.</w:t>
      </w:r>
    </w:p>
    <w:p w14:paraId="25648DC1" w14:textId="77777777" w:rsidR="00306B58" w:rsidRPr="00AF1B19" w:rsidRDefault="00306B58" w:rsidP="00AF1B19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     If you need to read about the threat again, click on the “Current Threat:” button on the left.</w:t>
      </w:r>
    </w:p>
    <w:p w14:paraId="1D9EDB24" w14:textId="77777777" w:rsidR="00306B58" w:rsidRDefault="00306B5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1080"/>
        <w:gridCol w:w="1350"/>
        <w:gridCol w:w="810"/>
        <w:gridCol w:w="1080"/>
        <w:gridCol w:w="990"/>
        <w:gridCol w:w="1147"/>
        <w:gridCol w:w="900"/>
      </w:tblGrid>
      <w:tr w:rsidR="00306B58" w14:paraId="124AA6BA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1278" w:type="dxa"/>
            <w:vMerge w:val="restart"/>
            <w:vAlign w:val="center"/>
          </w:tcPr>
          <w:p w14:paraId="7249A621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Security Guard Setup</w:t>
            </w:r>
          </w:p>
        </w:tc>
        <w:tc>
          <w:tcPr>
            <w:tcW w:w="1710" w:type="dxa"/>
            <w:vMerge w:val="restart"/>
            <w:vAlign w:val="center"/>
          </w:tcPr>
          <w:p w14:paraId="0E7726B8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  <w:p w14:paraId="0C151586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Type of Ship</w:t>
            </w:r>
          </w:p>
        </w:tc>
        <w:tc>
          <w:tcPr>
            <w:tcW w:w="1080" w:type="dxa"/>
            <w:vMerge w:val="restart"/>
            <w:vAlign w:val="center"/>
          </w:tcPr>
          <w:p w14:paraId="1FE75D65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  <w:p w14:paraId="09F6A98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Security Level</w:t>
            </w:r>
          </w:p>
        </w:tc>
        <w:tc>
          <w:tcPr>
            <w:tcW w:w="1350" w:type="dxa"/>
            <w:vMerge w:val="restart"/>
            <w:vAlign w:val="center"/>
          </w:tcPr>
          <w:p w14:paraId="56D1B472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  <w:p w14:paraId="4604598C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Annoyance Level</w:t>
            </w:r>
          </w:p>
        </w:tc>
        <w:tc>
          <w:tcPr>
            <w:tcW w:w="4927" w:type="dxa"/>
            <w:gridSpan w:val="5"/>
            <w:vAlign w:val="center"/>
          </w:tcPr>
          <w:p w14:paraId="2FEC2B6C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Number of Guards</w:t>
            </w:r>
          </w:p>
        </w:tc>
      </w:tr>
      <w:tr w:rsidR="00306B58" w14:paraId="727D7F9B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1278" w:type="dxa"/>
            <w:vMerge/>
            <w:vAlign w:val="center"/>
          </w:tcPr>
          <w:p w14:paraId="54EAF4E7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54C218C2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353CB85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75780691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18A0CE48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Entry</w:t>
            </w:r>
          </w:p>
        </w:tc>
        <w:tc>
          <w:tcPr>
            <w:tcW w:w="1080" w:type="dxa"/>
            <w:vAlign w:val="center"/>
          </w:tcPr>
          <w:p w14:paraId="6C165F52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Luggage or Cargo</w:t>
            </w:r>
          </w:p>
        </w:tc>
        <w:tc>
          <w:tcPr>
            <w:tcW w:w="990" w:type="dxa"/>
            <w:vAlign w:val="center"/>
          </w:tcPr>
          <w:p w14:paraId="3153AB5A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proofErr w:type="gramStart"/>
            <w:r>
              <w:rPr>
                <w:rFonts w:ascii="Times-Bold" w:hAnsi="Times-Bold"/>
                <w:snapToGrid w:val="0"/>
                <w:sz w:val="22"/>
              </w:rPr>
              <w:t>Board-walk</w:t>
            </w:r>
            <w:proofErr w:type="gramEnd"/>
          </w:p>
        </w:tc>
        <w:tc>
          <w:tcPr>
            <w:tcW w:w="1147" w:type="dxa"/>
            <w:vAlign w:val="center"/>
          </w:tcPr>
          <w:p w14:paraId="71E15829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White</w:t>
            </w:r>
          </w:p>
          <w:p w14:paraId="6D000D22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Walkway</w:t>
            </w:r>
          </w:p>
        </w:tc>
        <w:tc>
          <w:tcPr>
            <w:tcW w:w="900" w:type="dxa"/>
            <w:vAlign w:val="center"/>
          </w:tcPr>
          <w:p w14:paraId="3604D57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Ocean</w:t>
            </w:r>
          </w:p>
        </w:tc>
      </w:tr>
      <w:tr w:rsidR="00306B58" w14:paraId="154CA9B9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1278" w:type="dxa"/>
            <w:vMerge w:val="restart"/>
            <w:vAlign w:val="center"/>
          </w:tcPr>
          <w:p w14:paraId="53954D8D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  <w:p w14:paraId="21CCF7F6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  <w:p w14:paraId="4F5154C2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Default Setup</w:t>
            </w:r>
          </w:p>
        </w:tc>
        <w:tc>
          <w:tcPr>
            <w:tcW w:w="1710" w:type="dxa"/>
            <w:vAlign w:val="center"/>
          </w:tcPr>
          <w:p w14:paraId="7E2D7FBF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Personal Craft</w:t>
            </w:r>
          </w:p>
        </w:tc>
        <w:tc>
          <w:tcPr>
            <w:tcW w:w="1080" w:type="dxa"/>
            <w:vAlign w:val="center"/>
          </w:tcPr>
          <w:p w14:paraId="328ACA75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1185BEF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52FB3EF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BAAE5D8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364042B8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5A4C6FF9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41708936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306B58" w14:paraId="5AAA14C8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1278" w:type="dxa"/>
            <w:vMerge/>
            <w:vAlign w:val="center"/>
          </w:tcPr>
          <w:p w14:paraId="3917CE29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614CDE5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Cargo Ships</w:t>
            </w:r>
          </w:p>
        </w:tc>
        <w:tc>
          <w:tcPr>
            <w:tcW w:w="1080" w:type="dxa"/>
            <w:vAlign w:val="center"/>
          </w:tcPr>
          <w:p w14:paraId="5CF9F16A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7BAF527C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FFC5D3B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F914F69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64A06B1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7938A25F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0CBA1AFD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306B58" w14:paraId="33E9C9EC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1278" w:type="dxa"/>
            <w:vMerge/>
            <w:vAlign w:val="center"/>
          </w:tcPr>
          <w:p w14:paraId="49EC115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006180BC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Cruise Ships</w:t>
            </w:r>
          </w:p>
        </w:tc>
        <w:tc>
          <w:tcPr>
            <w:tcW w:w="1080" w:type="dxa"/>
            <w:vAlign w:val="center"/>
          </w:tcPr>
          <w:p w14:paraId="37946F22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54784617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2525C74F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55BEB3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225B0B00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19C1C210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393EA918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306B58" w14:paraId="60B5B449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1278" w:type="dxa"/>
            <w:vMerge/>
            <w:vAlign w:val="center"/>
          </w:tcPr>
          <w:p w14:paraId="2AF43229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7535170C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Overall</w:t>
            </w:r>
          </w:p>
        </w:tc>
        <w:tc>
          <w:tcPr>
            <w:tcW w:w="1080" w:type="dxa"/>
            <w:vAlign w:val="center"/>
          </w:tcPr>
          <w:p w14:paraId="10C2247E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02FEB671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0A9B72A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9E47CE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1D97C489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625B8BB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6D0B2C77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306B58" w14:paraId="613D557A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1278" w:type="dxa"/>
            <w:vMerge w:val="restart"/>
            <w:vAlign w:val="center"/>
          </w:tcPr>
          <w:p w14:paraId="35D2337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  <w:p w14:paraId="5C0CC84C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  <w:p w14:paraId="716CFFAC" w14:textId="77777777" w:rsidR="00306B58" w:rsidRDefault="00976376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Customized Setup 1</w:t>
            </w:r>
          </w:p>
          <w:p w14:paraId="7D99512F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  <w:p w14:paraId="7DCC60E5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24AE35E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Personal Craft</w:t>
            </w:r>
          </w:p>
        </w:tc>
        <w:tc>
          <w:tcPr>
            <w:tcW w:w="1080" w:type="dxa"/>
            <w:vAlign w:val="center"/>
          </w:tcPr>
          <w:p w14:paraId="4A5639AE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68EF977C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A9350A1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0890F80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7524614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0FB43749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0FB9AD6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306B58" w14:paraId="3FA6C81F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1278" w:type="dxa"/>
            <w:vMerge/>
            <w:vAlign w:val="center"/>
          </w:tcPr>
          <w:p w14:paraId="0905111A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226DB58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Cargo Ships</w:t>
            </w:r>
          </w:p>
        </w:tc>
        <w:tc>
          <w:tcPr>
            <w:tcW w:w="1080" w:type="dxa"/>
            <w:vAlign w:val="center"/>
          </w:tcPr>
          <w:p w14:paraId="65D93CBA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59FB991D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242DDCCE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E7C9A90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5D4243FA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5236BA77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189C4F9C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306B58" w14:paraId="542B7029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1278" w:type="dxa"/>
            <w:vMerge/>
            <w:vAlign w:val="center"/>
          </w:tcPr>
          <w:p w14:paraId="7C582CCB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5DBB5849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Cruise Ships</w:t>
            </w:r>
          </w:p>
        </w:tc>
        <w:tc>
          <w:tcPr>
            <w:tcW w:w="1080" w:type="dxa"/>
            <w:vAlign w:val="center"/>
          </w:tcPr>
          <w:p w14:paraId="7736E220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0F8DDE4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509474E6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A557D1C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6CAD880A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5848E4E9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7F82B37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306B58" w14:paraId="3DBD0498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1278" w:type="dxa"/>
            <w:vMerge/>
            <w:vAlign w:val="center"/>
          </w:tcPr>
          <w:p w14:paraId="217ABB06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7C659EC2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Overall</w:t>
            </w:r>
          </w:p>
        </w:tc>
        <w:tc>
          <w:tcPr>
            <w:tcW w:w="1080" w:type="dxa"/>
            <w:vAlign w:val="center"/>
          </w:tcPr>
          <w:p w14:paraId="6188608D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47ECE69A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66577291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43D30F99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130A422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0B982597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66E6C268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306B58" w14:paraId="007E3444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1278" w:type="dxa"/>
            <w:vMerge w:val="restart"/>
            <w:vAlign w:val="center"/>
          </w:tcPr>
          <w:p w14:paraId="17661BE1" w14:textId="77777777" w:rsidR="00306B58" w:rsidRDefault="00976376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Customized Setup 2</w:t>
            </w:r>
          </w:p>
        </w:tc>
        <w:tc>
          <w:tcPr>
            <w:tcW w:w="1710" w:type="dxa"/>
            <w:vAlign w:val="center"/>
          </w:tcPr>
          <w:p w14:paraId="4348465A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Personal Craft</w:t>
            </w:r>
          </w:p>
        </w:tc>
        <w:tc>
          <w:tcPr>
            <w:tcW w:w="1080" w:type="dxa"/>
            <w:vAlign w:val="center"/>
          </w:tcPr>
          <w:p w14:paraId="46BFCCB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471CDF58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39B11786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9E04060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0B1294C5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62E200A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133F5A77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306B58" w14:paraId="27AFB9DD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1278" w:type="dxa"/>
            <w:vMerge/>
            <w:vAlign w:val="center"/>
          </w:tcPr>
          <w:p w14:paraId="04A7CE8D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34ABB36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Cargo Ships</w:t>
            </w:r>
          </w:p>
        </w:tc>
        <w:tc>
          <w:tcPr>
            <w:tcW w:w="1080" w:type="dxa"/>
            <w:vAlign w:val="center"/>
          </w:tcPr>
          <w:p w14:paraId="3A0DE332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41D1C3E0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27544E48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84BD4D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4030BD7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28E0EF52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5849F102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306B58" w14:paraId="0D1AA8B3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1278" w:type="dxa"/>
            <w:vMerge/>
            <w:vAlign w:val="center"/>
          </w:tcPr>
          <w:p w14:paraId="1B7A087D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33A4558A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Cruise Ships</w:t>
            </w:r>
          </w:p>
        </w:tc>
        <w:tc>
          <w:tcPr>
            <w:tcW w:w="1080" w:type="dxa"/>
            <w:vAlign w:val="center"/>
          </w:tcPr>
          <w:p w14:paraId="42725677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376BEA1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1FFA262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7056E62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766864D7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1DF171A3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52A1327C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306B58" w14:paraId="56C5D53D" w14:textId="77777777" w:rsidTr="00272FED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1278" w:type="dxa"/>
            <w:vMerge/>
            <w:vAlign w:val="center"/>
          </w:tcPr>
          <w:p w14:paraId="52C692D9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26FC7509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Overall</w:t>
            </w:r>
          </w:p>
        </w:tc>
        <w:tc>
          <w:tcPr>
            <w:tcW w:w="1080" w:type="dxa"/>
            <w:vAlign w:val="center"/>
          </w:tcPr>
          <w:p w14:paraId="3E22AAD1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52FFF7E1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0D5586B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3ADC701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4CB84BCD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5540DA87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340C4BD4" w14:textId="77777777" w:rsidR="00306B58" w:rsidRDefault="00306B58" w:rsidP="00976376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</w:tbl>
    <w:p w14:paraId="7E925B19" w14:textId="77777777" w:rsidR="00306B58" w:rsidRPr="00AF1B19" w:rsidRDefault="00306B58">
      <w:pPr>
        <w:rPr>
          <w:rFonts w:ascii="Times-Bold" w:hAnsi="Times-Bold"/>
          <w:b/>
          <w:snapToGrid w:val="0"/>
          <w:sz w:val="16"/>
          <w:szCs w:val="16"/>
        </w:rPr>
      </w:pPr>
    </w:p>
    <w:p w14:paraId="4FBDDB65" w14:textId="77777777" w:rsidR="00306B58" w:rsidRDefault="00306B5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196A1B6" w14:textId="77777777" w:rsidR="00306B58" w:rsidRDefault="00306B58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Explain the pros and cons of having prior knowledge of a possible threat location</w:t>
      </w:r>
      <w:r w:rsidR="00976376">
        <w:rPr>
          <w:rFonts w:ascii="Times-Roman" w:hAnsi="Times-Roman"/>
          <w:snapToGrid w:val="0"/>
          <w:sz w:val="24"/>
        </w:rPr>
        <w:t>. How does the</w:t>
      </w:r>
      <w:r>
        <w:rPr>
          <w:rFonts w:ascii="Times-Roman" w:hAnsi="Times-Roman"/>
          <w:snapToGrid w:val="0"/>
          <w:sz w:val="24"/>
        </w:rPr>
        <w:t xml:space="preserve"> knowledge </w:t>
      </w:r>
      <w:r w:rsidR="00976376">
        <w:rPr>
          <w:rFonts w:ascii="Times-Roman" w:hAnsi="Times-Roman"/>
          <w:snapToGrid w:val="0"/>
          <w:sz w:val="24"/>
        </w:rPr>
        <w:t xml:space="preserve">of a threat </w:t>
      </w:r>
      <w:r>
        <w:rPr>
          <w:rFonts w:ascii="Times-Roman" w:hAnsi="Times-Roman"/>
          <w:snapToGrid w:val="0"/>
          <w:sz w:val="24"/>
        </w:rPr>
        <w:t>affect where you place security guards?</w:t>
      </w:r>
    </w:p>
    <w:sectPr w:rsidR="00306B58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1AB"/>
    <w:multiLevelType w:val="singleLevel"/>
    <w:tmpl w:val="B88C8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1E4AA6"/>
    <w:multiLevelType w:val="singleLevel"/>
    <w:tmpl w:val="1A6C1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2F03141"/>
    <w:multiLevelType w:val="singleLevel"/>
    <w:tmpl w:val="79541B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FE70D4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D821EE"/>
    <w:multiLevelType w:val="singleLevel"/>
    <w:tmpl w:val="DDD25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58"/>
    <w:rsid w:val="00047B65"/>
    <w:rsid w:val="00263803"/>
    <w:rsid w:val="00272FED"/>
    <w:rsid w:val="00306B58"/>
    <w:rsid w:val="003307D2"/>
    <w:rsid w:val="00372517"/>
    <w:rsid w:val="005215C7"/>
    <w:rsid w:val="00976376"/>
    <w:rsid w:val="00AB31B4"/>
    <w:rsid w:val="00AF1B19"/>
    <w:rsid w:val="00E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8F5F3"/>
  <w15:chartTrackingRefBased/>
  <w15:docId w15:val="{C96CB13B-05A4-8342-A760-1EA45D02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2020-12-16T15:55:00Z</dcterms:created>
  <dcterms:modified xsi:type="dcterms:W3CDTF">2020-12-16T15:55:00Z</dcterms:modified>
</cp:coreProperties>
</file>